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443061" w:rsidRDefault="002F3851" w:rsidP="00443061">
      <w:pPr>
        <w:bidi/>
        <w:jc w:val="both"/>
        <w:rPr>
          <w:rFonts w:asciiTheme="majorBidi" w:hAnsiTheme="majorBidi"/>
          <w:b/>
          <w:bCs/>
          <w:rtl/>
        </w:rPr>
      </w:pPr>
      <w:r w:rsidRPr="00443061">
        <w:rPr>
          <w:rFonts w:asciiTheme="majorBidi" w:hAnsiTheme="majorBidi"/>
          <w:b/>
          <w:bCs/>
          <w:rtl/>
        </w:rPr>
        <w:t>عنوان طرح تحقیقاتی</w:t>
      </w:r>
      <w:r w:rsidR="0097793B" w:rsidRPr="00443061">
        <w:rPr>
          <w:rFonts w:asciiTheme="majorBidi" w:hAnsiTheme="majorBidi"/>
          <w:b/>
          <w:bCs/>
          <w:rtl/>
        </w:rPr>
        <w:t>:</w:t>
      </w:r>
      <w:r w:rsidR="00F21F89" w:rsidRPr="00443061">
        <w:rPr>
          <w:rFonts w:asciiTheme="majorBidi" w:hAnsiTheme="majorBidi"/>
          <w:b/>
          <w:bCs/>
          <w:rtl/>
        </w:rPr>
        <w:t xml:space="preserve"> </w:t>
      </w:r>
    </w:p>
    <w:p w14:paraId="0201D6BF" w14:textId="43556315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 xml:space="preserve">اثرات حفاظتی ملاتونین بر سمیت متامفتامین در هیپوکمپ موش صحرایی با ارزیابی تغییرات رفتاری و بیان </w:t>
      </w:r>
      <w:r w:rsidRPr="00443061">
        <w:rPr>
          <w:rFonts w:asciiTheme="majorBidi" w:hAnsiTheme="majorBidi"/>
        </w:rPr>
        <w:t>miRNA</w:t>
      </w:r>
      <w:r w:rsidRPr="00443061">
        <w:rPr>
          <w:rFonts w:asciiTheme="majorBidi" w:hAnsiTheme="majorBidi"/>
          <w:rtl/>
        </w:rPr>
        <w:t xml:space="preserve"> های خاموش کننده  ژن های  </w:t>
      </w:r>
      <w:proofErr w:type="spellStart"/>
      <w:r w:rsidRPr="00443061">
        <w:rPr>
          <w:rFonts w:asciiTheme="majorBidi" w:hAnsiTheme="majorBidi"/>
        </w:rPr>
        <w:t>Sirt1</w:t>
      </w:r>
      <w:proofErr w:type="spellEnd"/>
      <w:r w:rsidRPr="00443061">
        <w:rPr>
          <w:rFonts w:asciiTheme="majorBidi" w:hAnsiTheme="majorBidi"/>
        </w:rPr>
        <w:t xml:space="preserve"> </w:t>
      </w:r>
      <w:r w:rsidRPr="00443061">
        <w:rPr>
          <w:rFonts w:asciiTheme="majorBidi" w:hAnsiTheme="majorBidi"/>
          <w:rtl/>
        </w:rPr>
        <w:t xml:space="preserve">، </w:t>
      </w:r>
      <w:proofErr w:type="spellStart"/>
      <w:r w:rsidRPr="00443061">
        <w:rPr>
          <w:rFonts w:asciiTheme="majorBidi" w:hAnsiTheme="majorBidi"/>
        </w:rPr>
        <w:t>DBC1</w:t>
      </w:r>
      <w:proofErr w:type="spellEnd"/>
      <w:r w:rsidRPr="00443061">
        <w:rPr>
          <w:rFonts w:asciiTheme="majorBidi" w:hAnsiTheme="majorBidi"/>
          <w:rtl/>
        </w:rPr>
        <w:t xml:space="preserve">    و  تغییرات بیوژنز میتوکندری</w:t>
      </w:r>
    </w:p>
    <w:p w14:paraId="768746D1" w14:textId="43A091B0" w:rsidR="002F3851" w:rsidRPr="00443061" w:rsidRDefault="002F3851" w:rsidP="00443061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443061">
        <w:rPr>
          <w:rFonts w:asciiTheme="majorBidi" w:hAnsiTheme="majorBidi"/>
          <w:b/>
          <w:bCs/>
          <w:rtl/>
        </w:rPr>
        <w:t>تاریخ خاتمه</w:t>
      </w:r>
      <w:r w:rsidRPr="00443061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443061">
        <w:rPr>
          <w:rFonts w:asciiTheme="majorBidi" w:hAnsiTheme="majorBidi"/>
          <w:b/>
          <w:bCs/>
          <w:rtl/>
          <w:lang w:bidi="fa-IR"/>
        </w:rPr>
        <w:t>:</w:t>
      </w:r>
    </w:p>
    <w:p w14:paraId="23E2375F" w14:textId="0CF16913" w:rsidR="00443061" w:rsidRPr="00443061" w:rsidRDefault="00443061" w:rsidP="00443061">
      <w:pPr>
        <w:bidi/>
        <w:jc w:val="both"/>
        <w:rPr>
          <w:rFonts w:asciiTheme="majorBidi" w:hAnsiTheme="majorBidi"/>
          <w:rtl/>
          <w:lang w:bidi="fa-IR"/>
        </w:rPr>
      </w:pPr>
      <w:r w:rsidRPr="00443061">
        <w:rPr>
          <w:rFonts w:asciiTheme="majorBidi" w:hAnsiTheme="majorBidi"/>
          <w:rtl/>
          <w:lang w:bidi="fa-IR"/>
        </w:rPr>
        <w:t>08/10/1404</w:t>
      </w:r>
    </w:p>
    <w:p w14:paraId="3EB4AD3F" w14:textId="2261FAE0" w:rsidR="002F3851" w:rsidRPr="00443061" w:rsidRDefault="002F3851" w:rsidP="00443061">
      <w:pPr>
        <w:bidi/>
        <w:jc w:val="both"/>
        <w:rPr>
          <w:rFonts w:asciiTheme="majorBidi" w:hAnsiTheme="majorBidi"/>
          <w:b/>
          <w:bCs/>
        </w:rPr>
      </w:pPr>
      <w:r w:rsidRPr="00443061">
        <w:rPr>
          <w:rFonts w:asciiTheme="majorBidi" w:hAnsiTheme="majorBidi"/>
          <w:b/>
          <w:bCs/>
          <w:rtl/>
        </w:rPr>
        <w:t>مجری یا محقق اصلی</w:t>
      </w:r>
      <w:r w:rsidR="00F95520" w:rsidRPr="00443061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443061">
        <w:rPr>
          <w:rFonts w:asciiTheme="majorBidi" w:hAnsiTheme="majorBidi"/>
          <w:b/>
          <w:bCs/>
          <w:rtl/>
        </w:rPr>
        <w:t>:</w:t>
      </w:r>
    </w:p>
    <w:p w14:paraId="3F9934A4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دکتر علی اکبر شعبانی - استاد بیوتکنولوژی پزشکی، مرکز تحقیقات بیوتکنولوژی، دانشکده پزشکی، دانشگاه علوم پزشکی سمنان</w:t>
      </w:r>
    </w:p>
    <w:p w14:paraId="738546B3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 xml:space="preserve">دانشجو : سید خلیل رشیدی </w:t>
      </w:r>
      <w:r w:rsidRPr="00443061">
        <w:rPr>
          <w:rFonts w:ascii="Times New Roman" w:hAnsi="Times New Roman" w:cs="Times New Roman" w:hint="cs"/>
          <w:rtl/>
        </w:rPr>
        <w:t>–</w:t>
      </w:r>
      <w:r w:rsidRPr="00443061">
        <w:rPr>
          <w:rFonts w:asciiTheme="majorBidi" w:hAnsiTheme="majorBidi"/>
          <w:rtl/>
        </w:rPr>
        <w:t xml:space="preserve"> </w:t>
      </w:r>
      <w:r w:rsidRPr="00443061">
        <w:rPr>
          <w:rFonts w:asciiTheme="majorBidi" w:hAnsiTheme="majorBidi" w:hint="cs"/>
          <w:rtl/>
        </w:rPr>
        <w:t>گروه</w:t>
      </w:r>
      <w:r w:rsidRPr="00443061">
        <w:rPr>
          <w:rFonts w:asciiTheme="majorBidi" w:hAnsiTheme="majorBidi"/>
          <w:rtl/>
        </w:rPr>
        <w:t xml:space="preserve"> </w:t>
      </w:r>
      <w:r w:rsidRPr="00443061">
        <w:rPr>
          <w:rFonts w:asciiTheme="majorBidi" w:hAnsiTheme="majorBidi" w:hint="cs"/>
          <w:rtl/>
        </w:rPr>
        <w:t>ز</w:t>
      </w:r>
      <w:r w:rsidRPr="00443061">
        <w:rPr>
          <w:rFonts w:asciiTheme="majorBidi" w:hAnsiTheme="majorBidi"/>
          <w:rtl/>
        </w:rPr>
        <w:t>یست فناوری پزشکی، دانشگاه علوم پزشکی سمنان</w:t>
      </w:r>
    </w:p>
    <w:p w14:paraId="5AF63A09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 xml:space="preserve">همکار : میترا انصاری دزفولی </w:t>
      </w:r>
      <w:r w:rsidRPr="00443061">
        <w:rPr>
          <w:rFonts w:ascii="Times New Roman" w:hAnsi="Times New Roman" w:cs="Times New Roman" w:hint="cs"/>
          <w:rtl/>
        </w:rPr>
        <w:t>–</w:t>
      </w:r>
      <w:r w:rsidRPr="00443061">
        <w:rPr>
          <w:rFonts w:asciiTheme="majorBidi" w:hAnsiTheme="majorBidi"/>
          <w:rtl/>
        </w:rPr>
        <w:t xml:space="preserve"> </w:t>
      </w:r>
      <w:r w:rsidRPr="00443061">
        <w:rPr>
          <w:rFonts w:asciiTheme="majorBidi" w:hAnsiTheme="majorBidi" w:hint="cs"/>
          <w:rtl/>
        </w:rPr>
        <w:t>گروه</w:t>
      </w:r>
      <w:r w:rsidRPr="00443061">
        <w:rPr>
          <w:rFonts w:asciiTheme="majorBidi" w:hAnsiTheme="majorBidi"/>
          <w:rtl/>
        </w:rPr>
        <w:t xml:space="preserve"> </w:t>
      </w:r>
      <w:r w:rsidRPr="00443061">
        <w:rPr>
          <w:rFonts w:asciiTheme="majorBidi" w:hAnsiTheme="majorBidi" w:hint="cs"/>
          <w:rtl/>
        </w:rPr>
        <w:t>ف</w:t>
      </w:r>
      <w:r w:rsidRPr="00443061">
        <w:rPr>
          <w:rFonts w:asciiTheme="majorBidi" w:hAnsiTheme="majorBidi"/>
          <w:rtl/>
        </w:rPr>
        <w:t>یزیولوژی اعصاب، دانشگاه علوم پزشکی سمنان</w:t>
      </w:r>
    </w:p>
    <w:p w14:paraId="331D5299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 xml:space="preserve">همکار : فریبا خدای قلی </w:t>
      </w:r>
      <w:r w:rsidRPr="00443061">
        <w:rPr>
          <w:rFonts w:ascii="Times New Roman" w:hAnsi="Times New Roman" w:cs="Times New Roman" w:hint="cs"/>
          <w:rtl/>
        </w:rPr>
        <w:t>–</w:t>
      </w:r>
      <w:r w:rsidRPr="00443061">
        <w:rPr>
          <w:rFonts w:asciiTheme="majorBidi" w:hAnsiTheme="majorBidi"/>
          <w:rtl/>
        </w:rPr>
        <w:t xml:space="preserve"> </w:t>
      </w:r>
      <w:r w:rsidRPr="00443061">
        <w:rPr>
          <w:rFonts w:asciiTheme="majorBidi" w:hAnsiTheme="majorBidi" w:hint="cs"/>
          <w:rtl/>
        </w:rPr>
        <w:t>گروه</w:t>
      </w:r>
      <w:r w:rsidRPr="00443061">
        <w:rPr>
          <w:rFonts w:asciiTheme="majorBidi" w:hAnsiTheme="majorBidi"/>
          <w:rtl/>
        </w:rPr>
        <w:t xml:space="preserve"> </w:t>
      </w:r>
      <w:r w:rsidRPr="00443061">
        <w:rPr>
          <w:rFonts w:asciiTheme="majorBidi" w:hAnsiTheme="majorBidi" w:hint="cs"/>
          <w:rtl/>
        </w:rPr>
        <w:t>ب</w:t>
      </w:r>
      <w:r w:rsidRPr="00443061">
        <w:rPr>
          <w:rFonts w:asciiTheme="majorBidi" w:hAnsiTheme="majorBidi"/>
          <w:rtl/>
        </w:rPr>
        <w:t>یوشیمی، دانشگاه علوم پزشکی سمنان</w:t>
      </w:r>
    </w:p>
    <w:p w14:paraId="06F67D92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 xml:space="preserve">همکار : مهدی داداشپور </w:t>
      </w:r>
      <w:r w:rsidRPr="00443061">
        <w:rPr>
          <w:rFonts w:ascii="Times New Roman" w:hAnsi="Times New Roman" w:cs="Times New Roman" w:hint="cs"/>
          <w:rtl/>
        </w:rPr>
        <w:t>–</w:t>
      </w:r>
      <w:r w:rsidRPr="00443061">
        <w:rPr>
          <w:rFonts w:asciiTheme="majorBidi" w:hAnsiTheme="majorBidi"/>
          <w:rtl/>
        </w:rPr>
        <w:t xml:space="preserve"> </w:t>
      </w:r>
      <w:r w:rsidRPr="00443061">
        <w:rPr>
          <w:rFonts w:asciiTheme="majorBidi" w:hAnsiTheme="majorBidi" w:hint="cs"/>
          <w:rtl/>
        </w:rPr>
        <w:t>دکتر</w:t>
      </w:r>
      <w:r w:rsidRPr="00443061">
        <w:rPr>
          <w:rFonts w:asciiTheme="majorBidi" w:hAnsiTheme="majorBidi"/>
          <w:rtl/>
        </w:rPr>
        <w:t>یتخصصی زیست فناوری پزشکی، دانشگاه علوم پزشکی سمنان</w:t>
      </w:r>
    </w:p>
    <w:p w14:paraId="393BF02E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استاد راهنمای اول :علی اکبر شعبانی</w:t>
      </w:r>
    </w:p>
    <w:p w14:paraId="4B79D9A5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استاد مشاور دوم :مهدی داداشپور</w:t>
      </w:r>
    </w:p>
    <w:p w14:paraId="1C9F6CFB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استاد مشاور اول :میترا انصاری دزفولی</w:t>
      </w:r>
    </w:p>
    <w:p w14:paraId="49AF9665" w14:textId="2B248B16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استاد راهنمای دوم :فریبا خدای قلی</w:t>
      </w:r>
    </w:p>
    <w:p w14:paraId="72F5008F" w14:textId="5FC95430" w:rsidR="002F3851" w:rsidRPr="00443061" w:rsidRDefault="002F3851" w:rsidP="00443061">
      <w:pPr>
        <w:bidi/>
        <w:jc w:val="both"/>
        <w:rPr>
          <w:rFonts w:asciiTheme="majorBidi" w:hAnsiTheme="majorBidi"/>
          <w:b/>
          <w:bCs/>
          <w:rtl/>
        </w:rPr>
      </w:pPr>
      <w:r w:rsidRPr="00443061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443061">
        <w:rPr>
          <w:rFonts w:asciiTheme="majorBidi" w:hAnsiTheme="majorBidi"/>
          <w:b/>
          <w:bCs/>
          <w:rtl/>
        </w:rPr>
        <w:t>:</w:t>
      </w:r>
      <w:r w:rsidR="000D10D5" w:rsidRPr="00443061">
        <w:rPr>
          <w:rFonts w:asciiTheme="majorBidi" w:hAnsiTheme="majorBidi"/>
          <w:b/>
          <w:bCs/>
          <w:rtl/>
        </w:rPr>
        <w:t xml:space="preserve"> </w:t>
      </w:r>
    </w:p>
    <w:p w14:paraId="2EBE371D" w14:textId="6B94BE11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امیدواری در کاهش عوارض ناشی از سومصرف مت آمفتامین</w:t>
      </w:r>
    </w:p>
    <w:p w14:paraId="5DADDD3C" w14:textId="5C471A06" w:rsidR="000D10D5" w:rsidRPr="00443061" w:rsidRDefault="000D10D5" w:rsidP="00443061">
      <w:pPr>
        <w:bidi/>
        <w:jc w:val="both"/>
        <w:rPr>
          <w:rFonts w:asciiTheme="majorBidi" w:hAnsiTheme="majorBidi"/>
          <w:b/>
          <w:bCs/>
          <w:rtl/>
        </w:rPr>
      </w:pPr>
      <w:r w:rsidRPr="00443061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443061">
        <w:rPr>
          <w:rFonts w:asciiTheme="majorBidi" w:hAnsiTheme="majorBidi"/>
          <w:b/>
          <w:bCs/>
          <w:rtl/>
        </w:rPr>
        <w:t>(حداکثر 80 کلمه)</w:t>
      </w:r>
      <w:r w:rsidRPr="00443061">
        <w:rPr>
          <w:rFonts w:asciiTheme="majorBidi" w:hAnsiTheme="majorBidi"/>
          <w:b/>
          <w:bCs/>
          <w:rtl/>
        </w:rPr>
        <w:t xml:space="preserve">: </w:t>
      </w:r>
    </w:p>
    <w:p w14:paraId="02D7B8AC" w14:textId="244F581A" w:rsidR="00F95520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ملاتونین با داشتن اثرات ضد اکسیدانی خود می تواند مهار کننده عوارض ناضی از سو مصرف مت آمفتامین گردد.</w:t>
      </w:r>
    </w:p>
    <w:p w14:paraId="3C2367C8" w14:textId="1F3CAC47" w:rsidR="002F3851" w:rsidRPr="00443061" w:rsidRDefault="002F3851" w:rsidP="00443061">
      <w:pPr>
        <w:bidi/>
        <w:jc w:val="both"/>
        <w:rPr>
          <w:rFonts w:asciiTheme="majorBidi" w:hAnsiTheme="majorBidi"/>
          <w:b/>
          <w:bCs/>
          <w:rtl/>
        </w:rPr>
      </w:pPr>
      <w:r w:rsidRPr="00443061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443061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443061" w:rsidRDefault="002F3851" w:rsidP="00443061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443061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443061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443061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0BE822B1" w14:textId="45629292" w:rsidR="00443061" w:rsidRPr="00443061" w:rsidRDefault="00443061" w:rsidP="00443061">
      <w:pPr>
        <w:bidi/>
        <w:ind w:left="360"/>
        <w:jc w:val="both"/>
        <w:rPr>
          <w:rFonts w:asciiTheme="majorBidi" w:hAnsiTheme="majorBidi"/>
        </w:rPr>
      </w:pPr>
      <w:r w:rsidRPr="00443061">
        <w:rPr>
          <w:rFonts w:asciiTheme="majorBidi" w:hAnsiTheme="majorBidi"/>
          <w:rtl/>
        </w:rPr>
        <w:t>متامفتامین یک محرک روانی قوی و دارای اثرات سمی  بر  سیستم عصبی است. استفاده از متامفتامین منجر به تولید گونه های فعال اکسیژن (</w:t>
      </w:r>
      <w:r w:rsidRPr="00443061">
        <w:rPr>
          <w:rFonts w:asciiTheme="majorBidi" w:hAnsiTheme="majorBidi"/>
        </w:rPr>
        <w:t>ROS</w:t>
      </w:r>
      <w:r w:rsidRPr="00443061">
        <w:rPr>
          <w:rFonts w:asciiTheme="majorBidi" w:hAnsiTheme="majorBidi"/>
          <w:rtl/>
        </w:rPr>
        <w:t xml:space="preserve">)، استرس اکسیداتیو و تخریب میتوکندری های سلول می شود که آسیب به سلول های عصبی  را به همراه دارد. ملاتونین </w:t>
      </w:r>
      <w:r w:rsidRPr="00443061">
        <w:rPr>
          <w:rFonts w:asciiTheme="majorBidi" w:hAnsiTheme="majorBidi"/>
          <w:rtl/>
        </w:rPr>
        <w:lastRenderedPageBreak/>
        <w:t xml:space="preserve">هورمونی است که چرخه خواب و بیداری را تنظیم می کند و مشخص شده است که دارای خواص آنتی اکسیدانی و محافظت کننده عصبی مختلفی است. ملاتونین با افزایش بیان پروتیین های حفاظتی میتوکندری و مهار مسیر های آپپتوز باعث افزایش پایداری میتوکندری و بهبود متابولیسم در سلول می شود. مطالعات نشان داده اند که ملاتونین در سیستم عصبی مرکزی باعث افزایش فعالیت میتوکندری و افزایش بیوژنز آن می شود.   در این مطالعه آسیب های شناختی ناشی از متامفتامین و اثرات حفاظتی ملاتونین بر ضد سمیت عصبی متامفتامین  را در مدل موش صحرایی مورد بررسی قرار دادیم.  همچنین از آنجا که پروتیین های </w:t>
      </w:r>
      <w:proofErr w:type="spellStart"/>
      <w:r w:rsidRPr="00443061">
        <w:rPr>
          <w:rFonts w:asciiTheme="majorBidi" w:hAnsiTheme="majorBidi"/>
        </w:rPr>
        <w:t>SIRT1</w:t>
      </w:r>
      <w:proofErr w:type="spellEnd"/>
      <w:r w:rsidRPr="00443061">
        <w:rPr>
          <w:rFonts w:asciiTheme="majorBidi" w:hAnsiTheme="majorBidi"/>
          <w:rtl/>
        </w:rPr>
        <w:t xml:space="preserve">، </w:t>
      </w:r>
      <w:proofErr w:type="spellStart"/>
      <w:r w:rsidRPr="00443061">
        <w:rPr>
          <w:rFonts w:asciiTheme="majorBidi" w:hAnsiTheme="majorBidi"/>
        </w:rPr>
        <w:t>DBC1</w:t>
      </w:r>
      <w:proofErr w:type="spellEnd"/>
      <w:r w:rsidRPr="00443061">
        <w:rPr>
          <w:rFonts w:asciiTheme="majorBidi" w:hAnsiTheme="majorBidi"/>
          <w:rtl/>
        </w:rPr>
        <w:t xml:space="preserve"> و </w:t>
      </w:r>
      <w:proofErr w:type="spellStart"/>
      <w:r w:rsidRPr="00443061">
        <w:rPr>
          <w:rFonts w:asciiTheme="majorBidi" w:hAnsiTheme="majorBidi"/>
        </w:rPr>
        <w:t>P53</w:t>
      </w:r>
      <w:proofErr w:type="spellEnd"/>
      <w:r w:rsidRPr="00443061">
        <w:rPr>
          <w:rFonts w:asciiTheme="majorBidi" w:hAnsiTheme="majorBidi"/>
          <w:rtl/>
        </w:rPr>
        <w:t xml:space="preserve">در حفظ ساختار و افزایش بیوژنز میتوکندری دخیل هستند نقش این ملکول ها و </w:t>
      </w:r>
      <w:r w:rsidRPr="00443061">
        <w:rPr>
          <w:rFonts w:asciiTheme="majorBidi" w:hAnsiTheme="majorBidi"/>
        </w:rPr>
        <w:t>micro RNA</w:t>
      </w:r>
      <w:r w:rsidRPr="00443061">
        <w:rPr>
          <w:rFonts w:asciiTheme="majorBidi" w:hAnsiTheme="majorBidi"/>
          <w:rtl/>
        </w:rPr>
        <w:t xml:space="preserve"> های تنظیم کننده آن ها در اثرات حفاظتی ملاتونین مورد بررسی قرار گرفت.</w:t>
      </w:r>
    </w:p>
    <w:p w14:paraId="13480CE9" w14:textId="415A7B44" w:rsidR="002F3851" w:rsidRPr="00443061" w:rsidRDefault="002F3851" w:rsidP="00443061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443061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443061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443061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7961A96B" w:rsidR="00F95520" w:rsidRPr="00443061" w:rsidRDefault="00443061" w:rsidP="00443061">
      <w:pPr>
        <w:bidi/>
        <w:ind w:left="360"/>
        <w:jc w:val="both"/>
        <w:rPr>
          <w:rFonts w:asciiTheme="majorBidi" w:hAnsiTheme="majorBidi"/>
        </w:rPr>
      </w:pPr>
      <w:r w:rsidRPr="00443061">
        <w:rPr>
          <w:rFonts w:asciiTheme="majorBidi" w:hAnsiTheme="majorBidi"/>
          <w:rtl/>
        </w:rPr>
        <w:t>داده</w:t>
      </w:r>
      <w:r w:rsidRPr="00443061">
        <w:rPr>
          <w:rFonts w:ascii="Cambria" w:hAnsi="Cambria" w:cs="Cambria" w:hint="cs"/>
          <w:rtl/>
        </w:rPr>
        <w:t>¬</w:t>
      </w:r>
      <w:r w:rsidRPr="00443061">
        <w:rPr>
          <w:rFonts w:asciiTheme="majorBidi" w:hAnsiTheme="majorBidi" w:hint="cs"/>
          <w:rtl/>
        </w:rPr>
        <w:t>ها</w:t>
      </w:r>
      <w:r w:rsidRPr="00443061">
        <w:rPr>
          <w:rFonts w:asciiTheme="majorBidi" w:hAnsiTheme="majorBidi"/>
          <w:rtl/>
        </w:rPr>
        <w:t xml:space="preserve">ی مطالعه بیانگر این امر است که بخش قابل توجهی از مکانیسم حفاظتی ملاتونین در نورونهای هیپوکمپ از طریق تغییرات سطح </w:t>
      </w:r>
      <w:r w:rsidRPr="00443061">
        <w:rPr>
          <w:rFonts w:asciiTheme="majorBidi" w:hAnsiTheme="majorBidi"/>
        </w:rPr>
        <w:t>microRNA</w:t>
      </w:r>
      <w:r w:rsidRPr="00443061">
        <w:rPr>
          <w:rFonts w:asciiTheme="majorBidi" w:hAnsiTheme="majorBidi"/>
          <w:rtl/>
        </w:rPr>
        <w:t xml:space="preserve">  ها است که منجر به افزایش بیان </w:t>
      </w:r>
      <w:proofErr w:type="spellStart"/>
      <w:r w:rsidRPr="00443061">
        <w:rPr>
          <w:rFonts w:asciiTheme="majorBidi" w:hAnsiTheme="majorBidi"/>
        </w:rPr>
        <w:t>SIRT1</w:t>
      </w:r>
      <w:proofErr w:type="spellEnd"/>
      <w:r w:rsidRPr="00443061">
        <w:rPr>
          <w:rFonts w:asciiTheme="majorBidi" w:hAnsiTheme="majorBidi"/>
          <w:rtl/>
        </w:rPr>
        <w:t xml:space="preserve">  و کاهش </w:t>
      </w:r>
      <w:proofErr w:type="spellStart"/>
      <w:r w:rsidRPr="00443061">
        <w:rPr>
          <w:rFonts w:asciiTheme="majorBidi" w:hAnsiTheme="majorBidi"/>
        </w:rPr>
        <w:t>DBC1</w:t>
      </w:r>
      <w:proofErr w:type="spellEnd"/>
      <w:r w:rsidRPr="00443061">
        <w:rPr>
          <w:rFonts w:asciiTheme="majorBidi" w:hAnsiTheme="majorBidi"/>
          <w:rtl/>
        </w:rPr>
        <w:t xml:space="preserve">و </w:t>
      </w:r>
      <w:proofErr w:type="spellStart"/>
      <w:r w:rsidRPr="00443061">
        <w:rPr>
          <w:rFonts w:asciiTheme="majorBidi" w:hAnsiTheme="majorBidi"/>
        </w:rPr>
        <w:t>P53</w:t>
      </w:r>
      <w:proofErr w:type="spellEnd"/>
      <w:r w:rsidRPr="00443061">
        <w:rPr>
          <w:rFonts w:asciiTheme="majorBidi" w:hAnsiTheme="majorBidi"/>
          <w:rtl/>
        </w:rPr>
        <w:t xml:space="preserve">می شود و تقویت مسیر بیوژنز میتوکندری را به دنبال دارد. ملکول </w:t>
      </w:r>
      <w:proofErr w:type="spellStart"/>
      <w:r w:rsidRPr="00443061">
        <w:rPr>
          <w:rFonts w:asciiTheme="majorBidi" w:hAnsiTheme="majorBidi"/>
        </w:rPr>
        <w:t>SIRT1</w:t>
      </w:r>
      <w:proofErr w:type="spellEnd"/>
      <w:r w:rsidRPr="00443061">
        <w:rPr>
          <w:rFonts w:asciiTheme="majorBidi" w:hAnsiTheme="majorBidi"/>
          <w:rtl/>
        </w:rPr>
        <w:t xml:space="preserve"> می</w:t>
      </w:r>
      <w:r w:rsidRPr="00443061">
        <w:rPr>
          <w:rFonts w:ascii="Cambria" w:hAnsi="Cambria" w:cs="Cambria" w:hint="cs"/>
          <w:rtl/>
        </w:rPr>
        <w:t>¬</w:t>
      </w:r>
      <w:r w:rsidRPr="00443061">
        <w:rPr>
          <w:rFonts w:asciiTheme="majorBidi" w:hAnsiTheme="majorBidi" w:hint="cs"/>
          <w:rtl/>
        </w:rPr>
        <w:t>تواند</w:t>
      </w:r>
      <w:r w:rsidRPr="00443061">
        <w:rPr>
          <w:rFonts w:asciiTheme="majorBidi" w:hAnsiTheme="majorBidi"/>
          <w:rtl/>
        </w:rPr>
        <w:t xml:space="preserve"> به عنوان یک واسطه ملکولی مهم  در اثرات حفاظتی ملاتونین مطرح شود.</w:t>
      </w:r>
    </w:p>
    <w:p w14:paraId="1576B963" w14:textId="77777777" w:rsidR="00443061" w:rsidRPr="00443061" w:rsidRDefault="002F3851" w:rsidP="00443061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443061">
        <w:rPr>
          <w:rFonts w:asciiTheme="majorBidi" w:hAnsiTheme="majorBidi" w:cs="B Nazanin"/>
          <w:kern w:val="0"/>
          <w:sz w:val="24"/>
          <w:rtl/>
          <w14:ligatures w14:val="none"/>
        </w:rPr>
        <w:t xml:space="preserve">موارد کاربرد نتایج طرح (80 کلمه) </w:t>
      </w:r>
    </w:p>
    <w:p w14:paraId="71228392" w14:textId="77777777" w:rsidR="00443061" w:rsidRPr="00443061" w:rsidRDefault="00443061" w:rsidP="00443061">
      <w:pPr>
        <w:bidi/>
        <w:ind w:left="360"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بررسی بیان ژنهای فوق در سایر بافتهای مدل حیوانی</w:t>
      </w:r>
    </w:p>
    <w:p w14:paraId="541E6163" w14:textId="77777777" w:rsidR="00443061" w:rsidRPr="00443061" w:rsidRDefault="00443061" w:rsidP="00443061">
      <w:pPr>
        <w:bidi/>
        <w:ind w:left="360"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بررسی بیان ژنها با سایر روشها مانند میکروارری و وسترن بلات</w:t>
      </w:r>
    </w:p>
    <w:p w14:paraId="2C8AFBCB" w14:textId="77777777" w:rsidR="00443061" w:rsidRPr="00443061" w:rsidRDefault="00443061" w:rsidP="00443061">
      <w:pPr>
        <w:bidi/>
        <w:ind w:left="360"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بررسی فاکتورهای دیگر التهابی و سمیت عصبی در مدل های موش صحرایی</w:t>
      </w:r>
    </w:p>
    <w:p w14:paraId="4E240B94" w14:textId="6AEA52A4" w:rsidR="002F3851" w:rsidRPr="00443061" w:rsidRDefault="00443061" w:rsidP="00443061">
      <w:pPr>
        <w:bidi/>
        <w:ind w:left="360"/>
        <w:jc w:val="both"/>
        <w:rPr>
          <w:rFonts w:asciiTheme="majorBidi" w:hAnsiTheme="majorBidi"/>
        </w:rPr>
      </w:pPr>
      <w:r w:rsidRPr="00443061">
        <w:rPr>
          <w:rFonts w:asciiTheme="majorBidi" w:hAnsiTheme="majorBidi"/>
          <w:rtl/>
        </w:rPr>
        <w:t xml:space="preserve">مهار ژنهای فوق با </w:t>
      </w:r>
      <w:r w:rsidRPr="00443061">
        <w:rPr>
          <w:rFonts w:asciiTheme="majorBidi" w:hAnsiTheme="majorBidi"/>
        </w:rPr>
        <w:t>miRNA</w:t>
      </w:r>
      <w:r w:rsidRPr="00443061">
        <w:rPr>
          <w:rFonts w:asciiTheme="majorBidi" w:hAnsiTheme="majorBidi"/>
          <w:rtl/>
        </w:rPr>
        <w:t xml:space="preserve"> های مشخص شده در محیط آرمایشگاهی و کشت سلولی</w:t>
      </w:r>
      <w:r w:rsidR="002F3851" w:rsidRPr="00443061">
        <w:rPr>
          <w:rFonts w:asciiTheme="majorBidi" w:hAnsiTheme="majorBidi"/>
          <w:rtl/>
        </w:rPr>
        <w:t xml:space="preserve"> </w:t>
      </w:r>
    </w:p>
    <w:p w14:paraId="431EAABA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</w:p>
    <w:p w14:paraId="16EFC6B7" w14:textId="4A874995" w:rsidR="00F95520" w:rsidRPr="00443061" w:rsidRDefault="002F3851" w:rsidP="00443061">
      <w:pPr>
        <w:bidi/>
        <w:jc w:val="both"/>
        <w:rPr>
          <w:rFonts w:asciiTheme="majorBidi" w:hAnsiTheme="majorBidi"/>
          <w:b/>
          <w:bCs/>
          <w:rtl/>
        </w:rPr>
      </w:pPr>
      <w:r w:rsidRPr="00443061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35238973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</w:rPr>
        <w:t>•</w:t>
      </w:r>
      <w:r w:rsidRPr="00443061">
        <w:rPr>
          <w:rFonts w:asciiTheme="majorBidi" w:hAnsiTheme="majorBidi"/>
        </w:rPr>
        <w:tab/>
      </w:r>
      <w:r w:rsidRPr="00443061">
        <w:rPr>
          <w:rFonts w:asciiTheme="majorBidi" w:hAnsiTheme="majorBidi"/>
          <w:rtl/>
        </w:rPr>
        <w:t>تأثیر 1: ملاتونین با تنظیم بیان</w:t>
      </w:r>
      <w:r w:rsidRPr="00443061">
        <w:rPr>
          <w:rFonts w:asciiTheme="majorBidi" w:hAnsiTheme="majorBidi"/>
        </w:rPr>
        <w:t xml:space="preserve"> miRNA </w:t>
      </w:r>
      <w:r w:rsidRPr="00443061">
        <w:rPr>
          <w:rFonts w:asciiTheme="majorBidi" w:hAnsiTheme="majorBidi"/>
          <w:rtl/>
        </w:rPr>
        <w:t>های خاموش‌کننده ژن‌های</w:t>
      </w:r>
      <w:r w:rsidRPr="00443061">
        <w:rPr>
          <w:rFonts w:asciiTheme="majorBidi" w:hAnsiTheme="majorBidi"/>
        </w:rPr>
        <w:t xml:space="preserve"> </w:t>
      </w:r>
      <w:proofErr w:type="spellStart"/>
      <w:r w:rsidRPr="00443061">
        <w:rPr>
          <w:rFonts w:asciiTheme="majorBidi" w:hAnsiTheme="majorBidi"/>
        </w:rPr>
        <w:t>Sirt1</w:t>
      </w:r>
      <w:proofErr w:type="spellEnd"/>
      <w:r w:rsidRPr="00443061">
        <w:rPr>
          <w:rFonts w:asciiTheme="majorBidi" w:hAnsiTheme="majorBidi"/>
        </w:rPr>
        <w:t xml:space="preserve"> </w:t>
      </w:r>
      <w:r w:rsidRPr="00443061">
        <w:rPr>
          <w:rFonts w:asciiTheme="majorBidi" w:hAnsiTheme="majorBidi"/>
          <w:rtl/>
        </w:rPr>
        <w:t>و</w:t>
      </w:r>
      <w:r w:rsidRPr="00443061">
        <w:rPr>
          <w:rFonts w:asciiTheme="majorBidi" w:hAnsiTheme="majorBidi"/>
        </w:rPr>
        <w:t xml:space="preserve"> </w:t>
      </w:r>
      <w:proofErr w:type="spellStart"/>
      <w:r w:rsidRPr="00443061">
        <w:rPr>
          <w:rFonts w:asciiTheme="majorBidi" w:hAnsiTheme="majorBidi"/>
        </w:rPr>
        <w:t>DBC1</w:t>
      </w:r>
      <w:proofErr w:type="spellEnd"/>
      <w:r w:rsidRPr="00443061">
        <w:rPr>
          <w:rFonts w:asciiTheme="majorBidi" w:hAnsiTheme="majorBidi"/>
        </w:rPr>
        <w:t xml:space="preserve"> </w:t>
      </w:r>
      <w:r w:rsidRPr="00443061">
        <w:rPr>
          <w:rFonts w:asciiTheme="majorBidi" w:hAnsiTheme="majorBidi"/>
          <w:rtl/>
        </w:rPr>
        <w:t>و بهبود بیوژنز میتوکندری، می‌تواند از آسیب نورونی ناشی از متامفتامین در ناحیه هیپوکمپ جلوگیری کند. این امر منجر به بهبود عملکرد شناختی و رفتاری در مدل حیوانی می‌شود و پتانسیل کاربرد بالینی ملاتونین را به‌عنوان یک عامل محافظ عصبی نشان می‌دهد</w:t>
      </w:r>
      <w:r w:rsidRPr="00443061">
        <w:rPr>
          <w:rFonts w:asciiTheme="majorBidi" w:hAnsiTheme="majorBidi"/>
        </w:rPr>
        <w:t>.</w:t>
      </w:r>
    </w:p>
    <w:p w14:paraId="4505FF91" w14:textId="2F5CC7E3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="Times New Roman" w:hAnsi="Times New Roman" w:cs="Times New Roman" w:hint="cs"/>
          <w:rtl/>
        </w:rPr>
        <w:t>•</w:t>
      </w:r>
      <w:r w:rsidRPr="00443061">
        <w:rPr>
          <w:rFonts w:asciiTheme="majorBidi" w:hAnsiTheme="majorBidi"/>
          <w:rtl/>
        </w:rPr>
        <w:tab/>
        <w:t xml:space="preserve">تأثیر 2: این مطالعه با بررسی مسیرهای مولکولی مرتبط با </w:t>
      </w:r>
      <w:proofErr w:type="spellStart"/>
      <w:r w:rsidRPr="00443061">
        <w:rPr>
          <w:rFonts w:asciiTheme="majorBidi" w:hAnsiTheme="majorBidi"/>
        </w:rPr>
        <w:t>Sirt1</w:t>
      </w:r>
      <w:proofErr w:type="spellEnd"/>
      <w:r w:rsidRPr="00443061">
        <w:rPr>
          <w:rFonts w:asciiTheme="majorBidi" w:hAnsiTheme="majorBidi"/>
          <w:rtl/>
        </w:rPr>
        <w:t xml:space="preserve"> و </w:t>
      </w:r>
      <w:proofErr w:type="spellStart"/>
      <w:r w:rsidRPr="00443061">
        <w:rPr>
          <w:rFonts w:asciiTheme="majorBidi" w:hAnsiTheme="majorBidi"/>
        </w:rPr>
        <w:t>DBC1</w:t>
      </w:r>
      <w:proofErr w:type="spellEnd"/>
      <w:r w:rsidRPr="00443061">
        <w:rPr>
          <w:rFonts w:asciiTheme="majorBidi" w:hAnsiTheme="majorBidi"/>
          <w:rtl/>
        </w:rPr>
        <w:t xml:space="preserve">، درک عمیق‌تری از مکانیسم‌های سمیت متامفتامین و نقش ملاتونین در تعدیل این مسیرها فراهم می‌کند. این </w:t>
      </w:r>
      <w:r w:rsidRPr="00443061">
        <w:rPr>
          <w:rFonts w:asciiTheme="majorBidi" w:hAnsiTheme="majorBidi"/>
        </w:rPr>
        <w:t>knowledge</w:t>
      </w:r>
      <w:r w:rsidRPr="00443061">
        <w:rPr>
          <w:rFonts w:asciiTheme="majorBidi" w:hAnsiTheme="majorBidi"/>
          <w:rtl/>
        </w:rPr>
        <w:t xml:space="preserve"> می‌تواند در توسعه استراتژی‌های درمانی جدید برای کاهش عوارض نوروتوکسیک مصرف محرک‌ها در انسان مؤثر باشد.</w:t>
      </w:r>
    </w:p>
    <w:p w14:paraId="1840F314" w14:textId="01B2D79B" w:rsidR="00A2206A" w:rsidRPr="00443061" w:rsidRDefault="00A2206A" w:rsidP="00443061">
      <w:pPr>
        <w:bidi/>
        <w:jc w:val="both"/>
        <w:rPr>
          <w:rFonts w:asciiTheme="majorBidi" w:hAnsiTheme="majorBidi"/>
          <w:b/>
          <w:bCs/>
        </w:rPr>
      </w:pPr>
      <w:r w:rsidRPr="00443061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33F25CF2" w14:textId="2AF507B0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نتایج به دست آمده از موش صحرایی ممکن است به طور کامل با پاسخ انسان به متامفتامین و ملاتونین قابل تعمیم نباشد.</w:t>
      </w:r>
    </w:p>
    <w:p w14:paraId="12D3F896" w14:textId="64E8041B" w:rsidR="002F3851" w:rsidRPr="00443061" w:rsidRDefault="002F3851" w:rsidP="00443061">
      <w:pPr>
        <w:bidi/>
        <w:jc w:val="both"/>
        <w:rPr>
          <w:rFonts w:asciiTheme="majorBidi" w:hAnsiTheme="majorBidi"/>
          <w:b/>
          <w:bCs/>
        </w:rPr>
      </w:pPr>
      <w:r w:rsidRPr="00443061">
        <w:rPr>
          <w:rFonts w:asciiTheme="majorBidi" w:hAnsiTheme="majorBidi"/>
          <w:b/>
          <w:bCs/>
          <w:rtl/>
        </w:rPr>
        <w:lastRenderedPageBreak/>
        <w:t>مخاطبان طرح پژوهشی</w:t>
      </w:r>
      <w:r w:rsidRPr="00443061">
        <w:rPr>
          <w:rFonts w:asciiTheme="majorBidi" w:hAnsiTheme="majorBidi"/>
          <w:b/>
          <w:bCs/>
        </w:rPr>
        <w:t>:</w:t>
      </w:r>
    </w:p>
    <w:p w14:paraId="51CFEB7E" w14:textId="77777777" w:rsidR="00443061" w:rsidRPr="00443061" w:rsidRDefault="00443061" w:rsidP="00443061">
      <w:pPr>
        <w:bidi/>
        <w:jc w:val="both"/>
        <w:rPr>
          <w:rFonts w:asciiTheme="majorBidi" w:hAnsiTheme="majorBidi" w:hint="cs"/>
          <w:rtl/>
          <w:lang w:bidi="fa-IR"/>
        </w:rPr>
      </w:pPr>
      <w:r w:rsidRPr="00443061">
        <w:rPr>
          <w:rFonts w:asciiTheme="majorBidi" w:hAnsiTheme="majorBidi"/>
          <w:rtl/>
        </w:rPr>
        <w:t>پژوهشگران علوم اعصاب</w:t>
      </w:r>
    </w:p>
    <w:p w14:paraId="58F53D64" w14:textId="308A23E8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دانشجویان تحصیلات تکمیلی</w:t>
      </w:r>
    </w:p>
    <w:p w14:paraId="042E26B8" w14:textId="30BCE04A" w:rsidR="002F3851" w:rsidRPr="00443061" w:rsidRDefault="002F3851" w:rsidP="00443061">
      <w:pPr>
        <w:bidi/>
        <w:jc w:val="both"/>
        <w:rPr>
          <w:rFonts w:asciiTheme="majorBidi" w:hAnsiTheme="majorBidi"/>
          <w:b/>
          <w:bCs/>
          <w:rtl/>
        </w:rPr>
      </w:pPr>
      <w:r w:rsidRPr="00443061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2C3CE663" w14:textId="2C0C5BCE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خیر</w:t>
      </w:r>
    </w:p>
    <w:p w14:paraId="010410E7" w14:textId="61A258FE" w:rsidR="0067709B" w:rsidRPr="00443061" w:rsidRDefault="0067709B" w:rsidP="00443061">
      <w:pPr>
        <w:bidi/>
        <w:jc w:val="both"/>
        <w:rPr>
          <w:rFonts w:asciiTheme="majorBidi" w:hAnsiTheme="majorBidi"/>
          <w:b/>
          <w:bCs/>
          <w:rtl/>
        </w:rPr>
      </w:pPr>
      <w:r w:rsidRPr="00443061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443061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3EE9C5F4" w14:textId="1FF3DAC4" w:rsidR="00443061" w:rsidRPr="00443061" w:rsidRDefault="00443061" w:rsidP="00443061">
      <w:pPr>
        <w:bidi/>
        <w:jc w:val="both"/>
        <w:rPr>
          <w:rFonts w:asciiTheme="majorBidi" w:hAnsiTheme="majorBidi"/>
          <w:sz w:val="22"/>
          <w:szCs w:val="20"/>
          <w:rtl/>
        </w:rPr>
      </w:pPr>
      <w:r w:rsidRPr="00443061">
        <w:rPr>
          <w:rFonts w:asciiTheme="majorBidi" w:hAnsiTheme="majorBidi"/>
          <w:sz w:val="22"/>
          <w:szCs w:val="20"/>
        </w:rPr>
        <w:fldChar w:fldCharType="begin"/>
      </w:r>
      <w:r w:rsidRPr="00443061">
        <w:rPr>
          <w:rFonts w:asciiTheme="majorBidi" w:hAnsiTheme="majorBidi"/>
          <w:sz w:val="22"/>
          <w:szCs w:val="20"/>
        </w:rPr>
        <w:instrText>HYPERLINK "https://link.springer.com/article/10.1007/s11033-024-09631-1"</w:instrText>
      </w:r>
      <w:r w:rsidRPr="00443061">
        <w:rPr>
          <w:rFonts w:asciiTheme="majorBidi" w:hAnsiTheme="majorBidi"/>
          <w:sz w:val="22"/>
          <w:szCs w:val="20"/>
        </w:rPr>
      </w:r>
      <w:r w:rsidRPr="00443061">
        <w:rPr>
          <w:rFonts w:asciiTheme="majorBidi" w:hAnsiTheme="majorBidi"/>
          <w:sz w:val="22"/>
          <w:szCs w:val="20"/>
        </w:rPr>
        <w:fldChar w:fldCharType="separate"/>
      </w:r>
      <w:r w:rsidRPr="00443061">
        <w:rPr>
          <w:rStyle w:val="Hyperlink"/>
          <w:rFonts w:asciiTheme="majorBidi" w:hAnsiTheme="majorBidi"/>
          <w:sz w:val="22"/>
          <w:szCs w:val="20"/>
        </w:rPr>
        <w:t>https://</w:t>
      </w:r>
      <w:proofErr w:type="spellStart"/>
      <w:r w:rsidRPr="00443061">
        <w:rPr>
          <w:rStyle w:val="Hyperlink"/>
          <w:rFonts w:asciiTheme="majorBidi" w:hAnsiTheme="majorBidi"/>
          <w:sz w:val="22"/>
          <w:szCs w:val="20"/>
        </w:rPr>
        <w:t>link.springer.com</w:t>
      </w:r>
      <w:proofErr w:type="spellEnd"/>
      <w:r w:rsidRPr="00443061">
        <w:rPr>
          <w:rStyle w:val="Hyperlink"/>
          <w:rFonts w:asciiTheme="majorBidi" w:hAnsiTheme="majorBidi"/>
          <w:sz w:val="22"/>
          <w:szCs w:val="20"/>
        </w:rPr>
        <w:t>/article/10.1007/</w:t>
      </w:r>
      <w:proofErr w:type="spellStart"/>
      <w:r w:rsidRPr="00443061">
        <w:rPr>
          <w:rStyle w:val="Hyperlink"/>
          <w:rFonts w:asciiTheme="majorBidi" w:hAnsiTheme="majorBidi"/>
          <w:sz w:val="22"/>
          <w:szCs w:val="20"/>
        </w:rPr>
        <w:t>s11033</w:t>
      </w:r>
      <w:proofErr w:type="spellEnd"/>
      <w:r w:rsidRPr="00443061">
        <w:rPr>
          <w:rStyle w:val="Hyperlink"/>
          <w:rFonts w:asciiTheme="majorBidi" w:hAnsiTheme="majorBidi"/>
          <w:sz w:val="22"/>
          <w:szCs w:val="20"/>
        </w:rPr>
        <w:t>-024-09631-1</w:t>
      </w:r>
      <w:r w:rsidRPr="00443061">
        <w:rPr>
          <w:rFonts w:asciiTheme="majorBidi" w:hAnsiTheme="majorBidi"/>
          <w:sz w:val="22"/>
          <w:szCs w:val="20"/>
        </w:rPr>
        <w:fldChar w:fldCharType="end"/>
      </w:r>
    </w:p>
    <w:p w14:paraId="79901E0F" w14:textId="38BCD2A5" w:rsidR="002F3851" w:rsidRPr="00443061" w:rsidRDefault="002F3851" w:rsidP="00443061">
      <w:pPr>
        <w:bidi/>
        <w:jc w:val="both"/>
        <w:rPr>
          <w:rFonts w:asciiTheme="majorBidi" w:hAnsiTheme="majorBidi"/>
          <w:b/>
          <w:bCs/>
          <w:rtl/>
        </w:rPr>
      </w:pPr>
      <w:r w:rsidRPr="00443061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1A82588E" w14:textId="77777777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r w:rsidRPr="00443061">
        <w:rPr>
          <w:rFonts w:asciiTheme="majorBidi" w:hAnsiTheme="majorBidi"/>
          <w:rtl/>
        </w:rPr>
        <w:t>09123311984</w:t>
      </w:r>
    </w:p>
    <w:p w14:paraId="340608FC" w14:textId="728CBB84" w:rsidR="00443061" w:rsidRPr="00443061" w:rsidRDefault="00443061" w:rsidP="00443061">
      <w:pPr>
        <w:bidi/>
        <w:jc w:val="both"/>
        <w:rPr>
          <w:rFonts w:asciiTheme="majorBidi" w:hAnsiTheme="majorBidi"/>
          <w:rtl/>
        </w:rPr>
      </w:pPr>
      <w:hyperlink r:id="rId8" w:history="1">
        <w:proofErr w:type="spellStart"/>
        <w:r w:rsidRPr="00443061">
          <w:rPr>
            <w:rStyle w:val="Hyperlink"/>
            <w:rFonts w:asciiTheme="majorBidi" w:hAnsiTheme="majorBidi"/>
          </w:rPr>
          <w:t>aashaebani@yahoo.com</w:t>
        </w:r>
        <w:proofErr w:type="spellEnd"/>
      </w:hyperlink>
    </w:p>
    <w:p w14:paraId="28DE0EA6" w14:textId="5ECE8660" w:rsidR="002F3851" w:rsidRPr="00443061" w:rsidRDefault="002F3851" w:rsidP="00443061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443061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443061">
        <w:rPr>
          <w:rFonts w:asciiTheme="majorBidi" w:hAnsiTheme="majorBidi"/>
          <w:b/>
          <w:bCs/>
          <w:rtl/>
        </w:rPr>
        <w:t>:</w:t>
      </w:r>
      <w:r w:rsidR="000B1A47" w:rsidRPr="00443061">
        <w:rPr>
          <w:rFonts w:asciiTheme="majorBidi" w:hAnsiTheme="majorBidi"/>
          <w:b/>
          <w:bCs/>
        </w:rPr>
        <w:t xml:space="preserve"> </w:t>
      </w:r>
      <w:r w:rsidR="000B1A47" w:rsidRPr="00443061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443061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443061">
        <w:rPr>
          <w:rFonts w:asciiTheme="majorBidi" w:hAnsiTheme="majorBidi"/>
          <w:b/>
          <w:bCs/>
          <w:rtl/>
          <w:lang w:bidi="fa-IR"/>
        </w:rPr>
        <w:t>4</w:t>
      </w:r>
      <w:r w:rsidR="00F95520" w:rsidRPr="00443061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443061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68C422F" w14:textId="00CC0D76" w:rsidR="00F95520" w:rsidRPr="00443061" w:rsidRDefault="00443061" w:rsidP="00443061">
      <w:pPr>
        <w:jc w:val="both"/>
        <w:rPr>
          <w:rFonts w:asciiTheme="majorBidi" w:hAnsiTheme="majorBidi"/>
        </w:rPr>
      </w:pPr>
      <w:r w:rsidRPr="00443061">
        <w:rPr>
          <w:rFonts w:asciiTheme="majorBidi" w:hAnsiTheme="majorBidi"/>
        </w:rPr>
        <w:t xml:space="preserve">1. Graves SM, Schwarzschild SE, Tai RA, Chen Y, Surmeier DJ (2021) Mitochondrial oxidant stress mediates methamphetamine neurotoxicity in substantia nigra dopaminergic neurons. </w:t>
      </w:r>
      <w:proofErr w:type="spellStart"/>
      <w:r w:rsidRPr="00443061">
        <w:rPr>
          <w:rFonts w:asciiTheme="majorBidi" w:hAnsiTheme="majorBidi"/>
        </w:rPr>
        <w:t>Neurobiol</w:t>
      </w:r>
      <w:proofErr w:type="spellEnd"/>
      <w:r w:rsidRPr="00443061">
        <w:rPr>
          <w:rFonts w:asciiTheme="majorBidi" w:hAnsiTheme="majorBidi"/>
        </w:rPr>
        <w:t xml:space="preserve"> Dis 156:105409 2. Behnke M, Smith VC, Abuse </w:t>
      </w:r>
      <w:proofErr w:type="spellStart"/>
      <w:r w:rsidRPr="00443061">
        <w:rPr>
          <w:rFonts w:asciiTheme="majorBidi" w:hAnsiTheme="majorBidi"/>
        </w:rPr>
        <w:t>CoS</w:t>
      </w:r>
      <w:proofErr w:type="spellEnd"/>
      <w:r w:rsidRPr="00443061">
        <w:rPr>
          <w:rFonts w:asciiTheme="majorBidi" w:hAnsiTheme="majorBidi"/>
        </w:rPr>
        <w:t xml:space="preserve">, Fetus Co, Newborn M, Behnke VC, Smith S, Levy SD, Ammerman PK, Gonzalez, Ryan SA (2013) Prenatal substance abuse: short-and long-term </w:t>
      </w:r>
      <w:proofErr w:type="spellStart"/>
      <w:r w:rsidRPr="00443061">
        <w:rPr>
          <w:rFonts w:asciiTheme="majorBidi" w:hAnsiTheme="majorBidi"/>
        </w:rPr>
        <w:t>eects</w:t>
      </w:r>
      <w:proofErr w:type="spellEnd"/>
      <w:r w:rsidRPr="00443061">
        <w:rPr>
          <w:rFonts w:asciiTheme="majorBidi" w:hAnsiTheme="majorBidi"/>
        </w:rPr>
        <w:t xml:space="preserve"> on the exposed </w:t>
      </w:r>
      <w:proofErr w:type="spellStart"/>
      <w:r w:rsidRPr="00443061">
        <w:rPr>
          <w:rFonts w:asciiTheme="majorBidi" w:hAnsiTheme="majorBidi"/>
        </w:rPr>
        <w:t>etus</w:t>
      </w:r>
      <w:proofErr w:type="spellEnd"/>
      <w:r w:rsidRPr="00443061">
        <w:rPr>
          <w:rFonts w:asciiTheme="majorBidi" w:hAnsiTheme="majorBidi"/>
        </w:rPr>
        <w:t xml:space="preserve">. Pediatrics </w:t>
      </w:r>
      <w:proofErr w:type="spellStart"/>
      <w:proofErr w:type="gramStart"/>
      <w:r w:rsidRPr="00443061">
        <w:rPr>
          <w:rFonts w:asciiTheme="majorBidi" w:hAnsiTheme="majorBidi"/>
        </w:rPr>
        <w:t>131:e</w:t>
      </w:r>
      <w:proofErr w:type="gramEnd"/>
      <w:r w:rsidRPr="00443061">
        <w:rPr>
          <w:rFonts w:asciiTheme="majorBidi" w:hAnsiTheme="majorBidi"/>
        </w:rPr>
        <w:t>1009</w:t>
      </w:r>
      <w:proofErr w:type="spellEnd"/>
      <w:r w:rsidRPr="00443061">
        <w:rPr>
          <w:rFonts w:asciiTheme="majorBidi" w:hAnsiTheme="majorBidi"/>
        </w:rPr>
        <w:t>–</w:t>
      </w:r>
      <w:proofErr w:type="spellStart"/>
      <w:r w:rsidRPr="00443061">
        <w:rPr>
          <w:rFonts w:asciiTheme="majorBidi" w:hAnsiTheme="majorBidi"/>
        </w:rPr>
        <w:t>e1024</w:t>
      </w:r>
      <w:proofErr w:type="spellEnd"/>
      <w:r w:rsidRPr="00443061">
        <w:rPr>
          <w:rFonts w:asciiTheme="majorBidi" w:hAnsiTheme="majorBidi"/>
        </w:rPr>
        <w:t xml:space="preserve"> 3. </w:t>
      </w:r>
      <w:proofErr w:type="spellStart"/>
      <w:r w:rsidRPr="00443061">
        <w:rPr>
          <w:rFonts w:asciiTheme="majorBidi" w:hAnsiTheme="majorBidi"/>
        </w:rPr>
        <w:t>Polvat</w:t>
      </w:r>
      <w:proofErr w:type="spellEnd"/>
      <w:r w:rsidRPr="00443061">
        <w:rPr>
          <w:rFonts w:asciiTheme="majorBidi" w:hAnsiTheme="majorBidi"/>
        </w:rPr>
        <w:t xml:space="preserve"> T, </w:t>
      </w:r>
      <w:proofErr w:type="spellStart"/>
      <w:r w:rsidRPr="00443061">
        <w:rPr>
          <w:rFonts w:asciiTheme="majorBidi" w:hAnsiTheme="majorBidi"/>
        </w:rPr>
        <w:t>Prasertporn</w:t>
      </w:r>
      <w:proofErr w:type="spellEnd"/>
      <w:r w:rsidRPr="00443061">
        <w:rPr>
          <w:rFonts w:asciiTheme="majorBidi" w:hAnsiTheme="majorBidi"/>
        </w:rPr>
        <w:t xml:space="preserve"> T, Na Nakorn P, </w:t>
      </w:r>
      <w:proofErr w:type="spellStart"/>
      <w:r w:rsidRPr="00443061">
        <w:rPr>
          <w:rFonts w:asciiTheme="majorBidi" w:hAnsiTheme="majorBidi"/>
        </w:rPr>
        <w:t>Pannengpetch</w:t>
      </w:r>
      <w:proofErr w:type="spellEnd"/>
      <w:r w:rsidRPr="00443061">
        <w:rPr>
          <w:rFonts w:asciiTheme="majorBidi" w:hAnsiTheme="majorBidi"/>
        </w:rPr>
        <w:t xml:space="preserve"> S, </w:t>
      </w:r>
      <w:proofErr w:type="spellStart"/>
      <w:r w:rsidRPr="00443061">
        <w:rPr>
          <w:rFonts w:asciiTheme="majorBidi" w:hAnsiTheme="majorBidi"/>
        </w:rPr>
        <w:t>Suwanjang</w:t>
      </w:r>
      <w:proofErr w:type="spellEnd"/>
      <w:r w:rsidRPr="00443061">
        <w:rPr>
          <w:rFonts w:asciiTheme="majorBidi" w:hAnsiTheme="majorBidi"/>
        </w:rPr>
        <w:t xml:space="preserve"> W, </w:t>
      </w:r>
      <w:proofErr w:type="spellStart"/>
      <w:r w:rsidRPr="00443061">
        <w:rPr>
          <w:rFonts w:asciiTheme="majorBidi" w:hAnsiTheme="majorBidi"/>
        </w:rPr>
        <w:t>Panmanee</w:t>
      </w:r>
      <w:proofErr w:type="spellEnd"/>
      <w:r w:rsidRPr="00443061">
        <w:rPr>
          <w:rFonts w:asciiTheme="majorBidi" w:hAnsiTheme="majorBidi"/>
        </w:rPr>
        <w:t xml:space="preserve"> J, </w:t>
      </w:r>
      <w:proofErr w:type="spellStart"/>
      <w:r w:rsidRPr="00443061">
        <w:rPr>
          <w:rFonts w:asciiTheme="majorBidi" w:hAnsiTheme="majorBidi"/>
        </w:rPr>
        <w:t>Ngampramuan</w:t>
      </w:r>
      <w:proofErr w:type="spellEnd"/>
      <w:r w:rsidRPr="00443061">
        <w:rPr>
          <w:rFonts w:asciiTheme="majorBidi" w:hAnsiTheme="majorBidi"/>
        </w:rPr>
        <w:t xml:space="preserve"> S, Cornish JL, </w:t>
      </w:r>
      <w:proofErr w:type="spellStart"/>
      <w:r w:rsidRPr="00443061">
        <w:rPr>
          <w:rFonts w:asciiTheme="majorBidi" w:hAnsiTheme="majorBidi"/>
        </w:rPr>
        <w:t>Chetsawang</w:t>
      </w:r>
      <w:proofErr w:type="spellEnd"/>
      <w:r w:rsidRPr="00443061">
        <w:rPr>
          <w:rFonts w:asciiTheme="majorBidi" w:hAnsiTheme="majorBidi"/>
        </w:rPr>
        <w:t xml:space="preserve"> B (2023) Proteomic analysis reveals the neurotoxic </w:t>
      </w:r>
      <w:proofErr w:type="spellStart"/>
      <w:r w:rsidRPr="00443061">
        <w:rPr>
          <w:rFonts w:asciiTheme="majorBidi" w:hAnsiTheme="majorBidi"/>
        </w:rPr>
        <w:t>eects</w:t>
      </w:r>
      <w:proofErr w:type="spellEnd"/>
      <w:r w:rsidRPr="00443061">
        <w:rPr>
          <w:rFonts w:asciiTheme="majorBidi" w:hAnsiTheme="majorBidi"/>
        </w:rPr>
        <w:t xml:space="preserve"> o Chronic Methamphetamine Self-Administration-Induced cognitive impairments and the role of melatonin-enhanced restorative process during methamphetamine withdrawal. J Proteome Res 4. Paulus MP, </w:t>
      </w:r>
      <w:proofErr w:type="spellStart"/>
      <w:r w:rsidRPr="00443061">
        <w:rPr>
          <w:rFonts w:asciiTheme="majorBidi" w:hAnsiTheme="majorBidi"/>
        </w:rPr>
        <w:t>Hozack</w:t>
      </w:r>
      <w:proofErr w:type="spellEnd"/>
      <w:r w:rsidRPr="00443061">
        <w:rPr>
          <w:rFonts w:asciiTheme="majorBidi" w:hAnsiTheme="majorBidi"/>
        </w:rPr>
        <w:t xml:space="preserve"> N, Frank L, Brown GG, </w:t>
      </w:r>
      <w:proofErr w:type="spellStart"/>
      <w:r w:rsidRPr="00443061">
        <w:rPr>
          <w:rFonts w:asciiTheme="majorBidi" w:hAnsiTheme="majorBidi"/>
        </w:rPr>
        <w:t>Schuckit</w:t>
      </w:r>
      <w:proofErr w:type="spellEnd"/>
      <w:r w:rsidRPr="00443061">
        <w:rPr>
          <w:rFonts w:asciiTheme="majorBidi" w:hAnsiTheme="majorBidi"/>
        </w:rPr>
        <w:t xml:space="preserve"> MA (2003) Decision making by methamphetamine-dependent subjects is associated with error-rate-independent decrease in prefrontal and parietal activation. Biol Psychiatry 53:65–74</w:t>
      </w:r>
    </w:p>
    <w:sectPr w:rsidR="00F95520" w:rsidRPr="00443061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AE3D" w14:textId="77777777" w:rsidR="00F34D77" w:rsidRDefault="00F34D77" w:rsidP="00AA6739">
      <w:pPr>
        <w:spacing w:after="0" w:line="240" w:lineRule="auto"/>
      </w:pPr>
      <w:r>
        <w:separator/>
      </w:r>
    </w:p>
  </w:endnote>
  <w:endnote w:type="continuationSeparator" w:id="0">
    <w:p w14:paraId="45CA3739" w14:textId="77777777" w:rsidR="00F34D77" w:rsidRDefault="00F34D77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5066" w14:textId="77777777" w:rsidR="00F34D77" w:rsidRDefault="00F34D77" w:rsidP="00AA6739">
      <w:pPr>
        <w:spacing w:after="0" w:line="240" w:lineRule="auto"/>
      </w:pPr>
      <w:r>
        <w:separator/>
      </w:r>
    </w:p>
  </w:footnote>
  <w:footnote w:type="continuationSeparator" w:id="0">
    <w:p w14:paraId="63707E78" w14:textId="77777777" w:rsidR="00F34D77" w:rsidRDefault="00F34D77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95923">
    <w:abstractNumId w:val="3"/>
  </w:num>
  <w:num w:numId="2" w16cid:durableId="693581695">
    <w:abstractNumId w:val="8"/>
  </w:num>
  <w:num w:numId="3" w16cid:durableId="668019662">
    <w:abstractNumId w:val="5"/>
  </w:num>
  <w:num w:numId="4" w16cid:durableId="1946113184">
    <w:abstractNumId w:val="4"/>
  </w:num>
  <w:num w:numId="5" w16cid:durableId="1780954224">
    <w:abstractNumId w:val="7"/>
  </w:num>
  <w:num w:numId="6" w16cid:durableId="2131896563">
    <w:abstractNumId w:val="10"/>
  </w:num>
  <w:num w:numId="7" w16cid:durableId="1675960646">
    <w:abstractNumId w:val="9"/>
  </w:num>
  <w:num w:numId="8" w16cid:durableId="1010184170">
    <w:abstractNumId w:val="0"/>
  </w:num>
  <w:num w:numId="9" w16cid:durableId="1725718778">
    <w:abstractNumId w:val="1"/>
  </w:num>
  <w:num w:numId="10" w16cid:durableId="932130901">
    <w:abstractNumId w:val="6"/>
  </w:num>
  <w:num w:numId="11" w16cid:durableId="103927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94899"/>
    <w:rsid w:val="000B044D"/>
    <w:rsid w:val="000B1A47"/>
    <w:rsid w:val="000D10D5"/>
    <w:rsid w:val="000E3773"/>
    <w:rsid w:val="000E56E4"/>
    <w:rsid w:val="000F3D7B"/>
    <w:rsid w:val="000F4B2B"/>
    <w:rsid w:val="00100DA5"/>
    <w:rsid w:val="00105DA3"/>
    <w:rsid w:val="00134C10"/>
    <w:rsid w:val="00142885"/>
    <w:rsid w:val="00150AC7"/>
    <w:rsid w:val="001A35F1"/>
    <w:rsid w:val="001B3882"/>
    <w:rsid w:val="001D3A0B"/>
    <w:rsid w:val="001D3BAD"/>
    <w:rsid w:val="001E2D90"/>
    <w:rsid w:val="00213A52"/>
    <w:rsid w:val="002153E2"/>
    <w:rsid w:val="00216CA1"/>
    <w:rsid w:val="00222DE4"/>
    <w:rsid w:val="00233F6E"/>
    <w:rsid w:val="00271C6E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443061"/>
    <w:rsid w:val="0044729E"/>
    <w:rsid w:val="0046016C"/>
    <w:rsid w:val="004A6BFF"/>
    <w:rsid w:val="004E2C7D"/>
    <w:rsid w:val="0055114C"/>
    <w:rsid w:val="005555D5"/>
    <w:rsid w:val="0057587A"/>
    <w:rsid w:val="005A6AD7"/>
    <w:rsid w:val="005B34C7"/>
    <w:rsid w:val="005C75FF"/>
    <w:rsid w:val="005D4271"/>
    <w:rsid w:val="005E1B66"/>
    <w:rsid w:val="005E2B09"/>
    <w:rsid w:val="006141A5"/>
    <w:rsid w:val="00614BA2"/>
    <w:rsid w:val="00622149"/>
    <w:rsid w:val="006635FC"/>
    <w:rsid w:val="0067709B"/>
    <w:rsid w:val="006B4237"/>
    <w:rsid w:val="006B6DBF"/>
    <w:rsid w:val="006C0A45"/>
    <w:rsid w:val="006F0B76"/>
    <w:rsid w:val="007636CD"/>
    <w:rsid w:val="007F32F2"/>
    <w:rsid w:val="007F6C51"/>
    <w:rsid w:val="00836BFE"/>
    <w:rsid w:val="008741FF"/>
    <w:rsid w:val="00874453"/>
    <w:rsid w:val="008F4D7E"/>
    <w:rsid w:val="00936180"/>
    <w:rsid w:val="00944340"/>
    <w:rsid w:val="00965D68"/>
    <w:rsid w:val="00970918"/>
    <w:rsid w:val="009730FE"/>
    <w:rsid w:val="0097793B"/>
    <w:rsid w:val="009947D8"/>
    <w:rsid w:val="009E4C2B"/>
    <w:rsid w:val="009E4F82"/>
    <w:rsid w:val="009F1DFE"/>
    <w:rsid w:val="00A2206A"/>
    <w:rsid w:val="00A26711"/>
    <w:rsid w:val="00A42C27"/>
    <w:rsid w:val="00AA6739"/>
    <w:rsid w:val="00AA7CAA"/>
    <w:rsid w:val="00AD7945"/>
    <w:rsid w:val="00AE68D2"/>
    <w:rsid w:val="00AF0913"/>
    <w:rsid w:val="00B0220D"/>
    <w:rsid w:val="00B16790"/>
    <w:rsid w:val="00B372D4"/>
    <w:rsid w:val="00B87519"/>
    <w:rsid w:val="00BC330C"/>
    <w:rsid w:val="00BD161E"/>
    <w:rsid w:val="00BF17F5"/>
    <w:rsid w:val="00BF459E"/>
    <w:rsid w:val="00C23189"/>
    <w:rsid w:val="00C451F1"/>
    <w:rsid w:val="00C62D0E"/>
    <w:rsid w:val="00C7015B"/>
    <w:rsid w:val="00C84B52"/>
    <w:rsid w:val="00C9325B"/>
    <w:rsid w:val="00CC144B"/>
    <w:rsid w:val="00CC4A42"/>
    <w:rsid w:val="00CD4B95"/>
    <w:rsid w:val="00D77ACC"/>
    <w:rsid w:val="00DD2F53"/>
    <w:rsid w:val="00DE3C7F"/>
    <w:rsid w:val="00E04881"/>
    <w:rsid w:val="00E11918"/>
    <w:rsid w:val="00E21A45"/>
    <w:rsid w:val="00E60C59"/>
    <w:rsid w:val="00EB35F3"/>
    <w:rsid w:val="00EF23E2"/>
    <w:rsid w:val="00F048A8"/>
    <w:rsid w:val="00F21F89"/>
    <w:rsid w:val="00F34D77"/>
    <w:rsid w:val="00F37250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74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1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6BF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ashaebani@yahoo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B355-9535-4F39-8AB0-2755A8C1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22</cp:revision>
  <cp:lastPrinted>2024-11-24T08:04:00Z</cp:lastPrinted>
  <dcterms:created xsi:type="dcterms:W3CDTF">2024-11-26T06:23:00Z</dcterms:created>
  <dcterms:modified xsi:type="dcterms:W3CDTF">2026-05-19T18:37:00Z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